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2A" w:rsidRDefault="00345979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30532A" w:rsidRDefault="003053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30532A" w:rsidRDefault="00D5782B">
      <w:pPr>
        <w:pStyle w:val="aa"/>
        <w:spacing w:after="0" w:line="285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 xml:space="preserve">Кадровый учет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микроп</w:t>
      </w:r>
      <w:r w:rsidR="00345979"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редприятии</w:t>
      </w:r>
      <w:proofErr w:type="spellEnd"/>
      <w:r w:rsidR="00345979"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.</w:t>
      </w:r>
    </w:p>
    <w:p w:rsidR="0030532A" w:rsidRDefault="003459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30532A" w:rsidRDefault="00345979">
      <w:pPr>
        <w:pStyle w:val="a6"/>
        <w:jc w:val="both"/>
      </w:pPr>
      <w:r>
        <w:rPr>
          <w:rFonts w:ascii="Times New Roman" w:hAnsi="Times New Roman"/>
          <w:sz w:val="26"/>
          <w:szCs w:val="26"/>
        </w:rPr>
        <w:tab/>
      </w:r>
      <w:bookmarkStart w:id="0" w:name="_GoBack"/>
      <w:r>
        <w:rPr>
          <w:rFonts w:ascii="Times New Roman" w:hAnsi="Times New Roman"/>
          <w:sz w:val="26"/>
          <w:szCs w:val="26"/>
        </w:rPr>
        <w:t xml:space="preserve">Работодатель - микропредприятие вправе отказаться полностью или частично от принятия локальных нормативных актов (ЛНА), в таком случае трудовые договоры заключаются на основе типовой </w:t>
      </w:r>
      <w:hyperlink r:id="rId4">
        <w:r>
          <w:rPr>
            <w:rFonts w:ascii="Times New Roman" w:hAnsi="Times New Roman"/>
            <w:color w:val="0000FF"/>
            <w:sz w:val="26"/>
            <w:szCs w:val="26"/>
          </w:rPr>
          <w:t>формы</w:t>
        </w:r>
      </w:hyperlink>
      <w:r>
        <w:rPr>
          <w:rFonts w:ascii="Times New Roman" w:hAnsi="Times New Roman"/>
          <w:sz w:val="26"/>
          <w:szCs w:val="26"/>
        </w:rPr>
        <w:t xml:space="preserve"> трудового договора (утв. Постановлением Правительства РФ от 27.08.2016 № 858). Одн</w:t>
      </w:r>
      <w:r w:rsidR="00D5782B">
        <w:rPr>
          <w:rFonts w:ascii="Times New Roman" w:hAnsi="Times New Roman"/>
          <w:sz w:val="26"/>
          <w:szCs w:val="26"/>
        </w:rPr>
        <w:t>ако это право, а не обязанность</w:t>
      </w:r>
      <w:r>
        <w:rPr>
          <w:rFonts w:ascii="Times New Roman" w:hAnsi="Times New Roman"/>
          <w:sz w:val="26"/>
          <w:szCs w:val="26"/>
        </w:rPr>
        <w:t>.  Принятие ЛНА станов</w:t>
      </w:r>
      <w:r>
        <w:rPr>
          <w:rFonts w:ascii="Times New Roman" w:hAnsi="Times New Roman"/>
          <w:sz w:val="26"/>
          <w:szCs w:val="26"/>
        </w:rPr>
        <w:t xml:space="preserve">ится обязанностью в том случае, если законом определены вопросы, подлежащие обязательному урегулированию, и такие вопросы не урегулированы в договорном порядке. </w:t>
      </w:r>
    </w:p>
    <w:p w:rsidR="0030532A" w:rsidRDefault="00345979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Поскольку не все вопросы, касающиеся трудовых и связанных с ними отношений, можно урегулирова</w:t>
      </w:r>
      <w:r>
        <w:rPr>
          <w:rFonts w:ascii="Times New Roman" w:hAnsi="Times New Roman"/>
          <w:sz w:val="26"/>
          <w:szCs w:val="26"/>
        </w:rPr>
        <w:t xml:space="preserve">ть трудовым договором с работником, то у микропредприятия (с учетом специфики его деятельности) могут быть следующие ЛНА: </w:t>
      </w:r>
    </w:p>
    <w:p w:rsidR="0030532A" w:rsidRDefault="00345979">
      <w:pPr>
        <w:pStyle w:val="a6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положение об обработке и защите персональных данных работников, поскольку микропредприятие (как и все работодатели) имеет статус оп</w:t>
      </w:r>
      <w:r>
        <w:rPr>
          <w:rFonts w:ascii="Times New Roman" w:hAnsi="Times New Roman"/>
          <w:sz w:val="26"/>
          <w:szCs w:val="26"/>
        </w:rPr>
        <w:t xml:space="preserve">ератора персональных данных </w:t>
      </w:r>
    </w:p>
    <w:p w:rsidR="0030532A" w:rsidRDefault="00345979">
      <w:pPr>
        <w:pStyle w:val="a6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локальные нормативные акты по охране труда </w:t>
      </w:r>
    </w:p>
    <w:p w:rsidR="0030532A" w:rsidRDefault="00345979">
      <w:pPr>
        <w:pStyle w:val="a6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порядке проведения аттестации, если на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микропредприятии</w:t>
      </w:r>
      <w:proofErr w:type="spellEnd"/>
      <w:r>
        <w:rPr>
          <w:rFonts w:ascii="Times New Roman" w:hAnsi="Times New Roman"/>
          <w:sz w:val="26"/>
          <w:szCs w:val="26"/>
        </w:rPr>
        <w:t xml:space="preserve"> предусматривается ее прохождение (</w:t>
      </w:r>
    </w:p>
    <w:p w:rsidR="0030532A" w:rsidRDefault="00345979">
      <w:pPr>
        <w:pStyle w:val="a6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положение о государственной (служебной, коммерческой и иной) тайне, если н</w:t>
      </w:r>
      <w:r>
        <w:rPr>
          <w:rFonts w:ascii="Times New Roman" w:hAnsi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микропредприятии</w:t>
      </w:r>
      <w:proofErr w:type="spellEnd"/>
      <w:r>
        <w:rPr>
          <w:rFonts w:ascii="Times New Roman" w:hAnsi="Times New Roman"/>
          <w:sz w:val="26"/>
          <w:szCs w:val="26"/>
        </w:rPr>
        <w:t xml:space="preserve"> есть сведения, которые имеют такой статус, его работники получают к ним доступ и условие о ее неразглашении включено в типовой трудовой договор </w:t>
      </w:r>
    </w:p>
    <w:p w:rsidR="0030532A" w:rsidRDefault="00345979">
      <w:pPr>
        <w:pStyle w:val="a6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положение о порядке применения вахтового метода (в случае привлечения работников микропред</w:t>
      </w:r>
      <w:r>
        <w:rPr>
          <w:rFonts w:ascii="Times New Roman" w:hAnsi="Times New Roman"/>
          <w:sz w:val="26"/>
          <w:szCs w:val="26"/>
        </w:rPr>
        <w:t xml:space="preserve">приятия к выполнению работ вахтовым методом) </w:t>
      </w:r>
    </w:p>
    <w:p w:rsidR="0030532A" w:rsidRDefault="00345979">
      <w:pPr>
        <w:pStyle w:val="a6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 другие</w:t>
      </w:r>
    </w:p>
    <w:p w:rsidR="0030532A" w:rsidRDefault="00345979">
      <w:pPr>
        <w:pStyle w:val="a6"/>
        <w:rPr>
          <w:rFonts w:ascii="Times New Roman" w:hAnsi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Республике Коми напоминает, что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законодательства влечет административную ответственность, предусмотренную статьей 5.27 Кодекса 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Российской Федерации об административных правонарушениях.</w:t>
      </w:r>
    </w:p>
    <w:bookmarkEnd w:id="0"/>
    <w:p w:rsidR="00345979" w:rsidRDefault="00345979">
      <w:pPr>
        <w:pStyle w:val="a6"/>
        <w:rPr>
          <w:rFonts w:ascii="Times New Roman" w:hAnsi="Times New Roman"/>
          <w:sz w:val="26"/>
          <w:szCs w:val="26"/>
        </w:rPr>
      </w:pPr>
    </w:p>
    <w:sectPr w:rsidR="003459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2A"/>
    <w:rsid w:val="0030532A"/>
    <w:rsid w:val="00345979"/>
    <w:rsid w:val="00D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B4FF5-B463-432E-B593-A9B1719B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2710&amp;dst=100183&amp;field=134&amp;date=20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12</cp:revision>
  <cp:lastPrinted>2026-02-20T14:52:00Z</cp:lastPrinted>
  <dcterms:created xsi:type="dcterms:W3CDTF">2021-12-23T11:14:00Z</dcterms:created>
  <dcterms:modified xsi:type="dcterms:W3CDTF">2026-03-03T08:18:00Z</dcterms:modified>
  <dc:language>ru-RU</dc:language>
</cp:coreProperties>
</file>